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创新中心书吧下午茶活动申请书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00"/>
        <w:gridCol w:w="885"/>
        <w:gridCol w:w="1665"/>
        <w:gridCol w:w="150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20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166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90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1" w:hRule="atLeast"/>
        </w:trPr>
        <w:tc>
          <w:tcPr>
            <w:tcW w:w="8522" w:type="dxa"/>
            <w:gridSpan w:val="6"/>
            <w:tcBorders>
              <w:bottom w:val="none" w:color="auto" w:sz="0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备注：活动内容简介应包含活动目的和意义、活动的主要形式、参与人员、活动的成果形式、活动举办时间、活动安排和活动过程时间等。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</Words>
  <Characters>117</Characters>
  <Lines>1</Lines>
  <Paragraphs>1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2014-03-03T14:26:00Z</dcterms:created>
  <dc:creator>微软用户</dc:creator>
  <cp:lastModifiedBy>Administrator</cp:lastModifiedBy>
  <dcterms:modified xsi:type="dcterms:W3CDTF">2014-03-28T07:42:58Z</dcterms:modified>
  <dc:title>创新中心书吧下午茶活动申请书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